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74"/>
        <w:gridCol w:w="8330"/>
      </w:tblGrid>
      <w:tr w:rsidR="00615B15" w:rsidRPr="00615B15" w:rsidTr="00615B15">
        <w:trPr>
          <w:tblCellSpacing w:w="0" w:type="dxa"/>
        </w:trPr>
        <w:tc>
          <w:tcPr>
            <w:tcW w:w="450" w:type="dxa"/>
            <w:hideMark/>
          </w:tcPr>
          <w:p w:rsidR="00615B15" w:rsidRPr="00615B15" w:rsidRDefault="00615B15" w:rsidP="00615B1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</w:p>
        </w:tc>
        <w:tc>
          <w:tcPr>
            <w:tcW w:w="10800" w:type="dxa"/>
            <w:hideMark/>
          </w:tcPr>
          <w:p w:rsidR="00615B15" w:rsidRPr="00615B15" w:rsidRDefault="00615B15" w:rsidP="00615B1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</w:pPr>
            <w:r w:rsidRPr="00615B15"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  <w:t>Parte superior do formulário</w:t>
            </w:r>
          </w:p>
          <w:tbl>
            <w:tblPr>
              <w:tblW w:w="4500" w:type="pct"/>
              <w:jc w:val="center"/>
              <w:tblCellSpacing w:w="30" w:type="dxa"/>
              <w:tblBorders>
                <w:top w:val="outset" w:sz="24" w:space="0" w:color="33961C"/>
                <w:left w:val="outset" w:sz="24" w:space="0" w:color="33961C"/>
                <w:bottom w:val="outset" w:sz="24" w:space="0" w:color="33961C"/>
                <w:right w:val="outset" w:sz="24" w:space="0" w:color="33961C"/>
              </w:tblBorders>
              <w:shd w:val="clear" w:color="auto" w:fill="CCFFCC"/>
              <w:tblCellMar>
                <w:left w:w="0" w:type="dxa"/>
                <w:right w:w="0" w:type="dxa"/>
              </w:tblCellMar>
              <w:tblLook w:val="04A0"/>
            </w:tblPr>
            <w:tblGrid>
              <w:gridCol w:w="7483"/>
            </w:tblGrid>
            <w:tr w:rsidR="00615B15" w:rsidRPr="00615B15" w:rsidTr="00615B15">
              <w:trPr>
                <w:tblCellSpacing w:w="3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961C"/>
                    <w:left w:val="outset" w:sz="6" w:space="0" w:color="33961C"/>
                    <w:bottom w:val="outset" w:sz="6" w:space="0" w:color="33961C"/>
                    <w:right w:val="outset" w:sz="6" w:space="0" w:color="33961C"/>
                  </w:tcBorders>
                  <w:shd w:val="clear" w:color="auto" w:fill="CCFFCC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7333"/>
                  </w:tblGrid>
                  <w:tr w:rsidR="00615B15" w:rsidRPr="00615B15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5B15" w:rsidRPr="00615B15" w:rsidRDefault="00615B15" w:rsidP="00615B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615B15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Portaria Nº 9, DE 18 DE FEVEREIRO DE 2003</w:t>
                        </w:r>
                      </w:p>
                    </w:tc>
                  </w:tr>
                  <w:tr w:rsidR="00615B15" w:rsidRPr="00615B15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615B15" w:rsidRPr="00615B15" w:rsidRDefault="00615B15" w:rsidP="00615B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615B15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Situação:</w:t>
                        </w:r>
                        <w:r w:rsidRPr="00615B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 </w:t>
                        </w:r>
                        <w:r w:rsidRPr="00615B15">
                          <w:rPr>
                            <w:rFonts w:ascii="Tahoma" w:eastAsia="Times New Roman" w:hAnsi="Tahoma" w:cs="Tahoma"/>
                            <w:b/>
                            <w:bCs/>
                            <w:color w:val="FF0000"/>
                            <w:sz w:val="18"/>
                            <w:szCs w:val="18"/>
                            <w:lang w:eastAsia="pt-BR"/>
                          </w:rPr>
                          <w:t>Vigente</w:t>
                        </w:r>
                      </w:p>
                    </w:tc>
                  </w:tr>
                  <w:tr w:rsidR="00615B15" w:rsidRPr="00615B15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615B15" w:rsidRPr="00615B15" w:rsidRDefault="00615B15" w:rsidP="00615B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615B15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Publicado no Diário Oficial da União de </w:t>
                        </w:r>
                        <w:proofErr w:type="gramStart"/>
                        <w:r w:rsidRPr="00615B15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20/02/2003 ,</w:t>
                        </w:r>
                        <w:proofErr w:type="gramEnd"/>
                        <w:r w:rsidRPr="00615B15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 Seção 1 , Página 10</w:t>
                        </w:r>
                      </w:p>
                    </w:tc>
                  </w:tr>
                  <w:tr w:rsidR="00615B15" w:rsidRPr="00615B15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5B15" w:rsidRPr="00615B15" w:rsidRDefault="00615B15" w:rsidP="00615B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615B15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Ementa:</w:t>
                        </w:r>
                        <w:r w:rsidRPr="00615B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 </w:t>
                        </w:r>
                        <w:r w:rsidRPr="00615B15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pt-BR"/>
                          </w:rPr>
                          <w:t>Institui o Comitê Científico Consultivo em Sanidade Apícola - CCCSA, que terá por finalidade oferecer subsídios técnico-científicos ao Departamento de Defesa Animal - DDA, para elaboração de normas e procedimentos relacionados à sanidade do plantel apícola brasileiro e à importação de abelhas e produtos apícolas.</w:t>
                        </w:r>
                        <w:r w:rsidRPr="00615B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 </w:t>
                        </w:r>
                      </w:p>
                    </w:tc>
                  </w:tr>
                  <w:tr w:rsidR="00615B15" w:rsidRPr="00615B15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5B15" w:rsidRPr="00615B15" w:rsidRDefault="00615B15" w:rsidP="00615B15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615B15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Histórico:</w:t>
                        </w:r>
                      </w:p>
                    </w:tc>
                  </w:tr>
                  <w:tr w:rsidR="00615B15" w:rsidRPr="00615B15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15B15" w:rsidRPr="00615B15" w:rsidRDefault="00615B15" w:rsidP="00615B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615B15" w:rsidRPr="00615B15" w:rsidRDefault="00615B15" w:rsidP="00615B1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pt-BR"/>
                    </w:rPr>
                  </w:pPr>
                </w:p>
              </w:tc>
            </w:tr>
          </w:tbl>
          <w:p w:rsidR="00615B15" w:rsidRPr="00615B15" w:rsidRDefault="00615B15" w:rsidP="00615B1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  <w:tbl>
            <w:tblPr>
              <w:tblW w:w="4500" w:type="pct"/>
              <w:jc w:val="center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97"/>
            </w:tblGrid>
            <w:tr w:rsidR="00615B15" w:rsidRPr="00615B15" w:rsidTr="00615B15">
              <w:trPr>
                <w:tblCellSpacing w:w="3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15B15" w:rsidRPr="00615B15" w:rsidRDefault="00615B15" w:rsidP="00615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5B15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8"/>
                      <w:szCs w:val="18"/>
                      <w:lang w:eastAsia="pt-BR"/>
                    </w:rPr>
                    <w:t>Os textos legais disponíveis no site são meramente informativos e destinados a consulta / pesquisa, sendo imprópria sua utilização em ações judiciais.</w:t>
                  </w:r>
                </w:p>
              </w:tc>
            </w:tr>
          </w:tbl>
          <w:p w:rsidR="00615B15" w:rsidRPr="00615B15" w:rsidRDefault="00615B15" w:rsidP="00615B15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615B15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br/>
            </w:r>
          </w:p>
          <w:p w:rsidR="00615B15" w:rsidRPr="00615B15" w:rsidRDefault="00615B15" w:rsidP="0061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5B1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MINISTÉRIO DA AGRICULTURA, PECUÁRIA E ABASTECIMENTO.</w:t>
            </w:r>
          </w:p>
          <w:p w:rsidR="00615B15" w:rsidRPr="00615B15" w:rsidRDefault="00615B15" w:rsidP="0061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5B1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SECRETARIA DE DEFESA AGROPECUÁRIA</w:t>
            </w:r>
          </w:p>
          <w:p w:rsidR="00615B15" w:rsidRPr="00615B15" w:rsidRDefault="00615B15" w:rsidP="0061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5B1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615B15" w:rsidRPr="00615B15" w:rsidRDefault="00615B15" w:rsidP="0061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5B1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PORTARIA SDA Nº 9, DE 18 DE FEVEREIRO DE 2003.</w:t>
            </w:r>
          </w:p>
          <w:p w:rsidR="00615B15" w:rsidRPr="00615B15" w:rsidRDefault="00615B15" w:rsidP="0061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5B1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615B15" w:rsidRPr="00615B15" w:rsidRDefault="00615B15" w:rsidP="00615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5B1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O SECRETÁRIO DE DEFESA AGROPECUÁRIA, DO MINISTÉRIO DA AGRICULTURA, PECUÁRIA E ABASTECIMENTO, no uso das atribuições que lhe confere o art. 38, inciso IV, do Regimento Interno da Secretaria, aprovado pela Portaria Ministerial nº 574, de </w:t>
            </w:r>
            <w:proofErr w:type="gramStart"/>
            <w:r w:rsidRPr="00615B1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8</w:t>
            </w:r>
            <w:proofErr w:type="gramEnd"/>
            <w:r w:rsidRPr="00615B1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de dezembro de 1998, tendo em vista o disposto no Regulamento do Serviço de Defesa Sanitária Animal, aprovado pelo Decreto nº 24.548, de 3 de julho de 1934, e o que consta do Processo nº </w:t>
            </w:r>
            <w:r w:rsidRPr="00615B1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615B1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21000.000410/2003-81, resolve:</w:t>
            </w:r>
          </w:p>
          <w:p w:rsidR="00615B15" w:rsidRPr="00615B15" w:rsidRDefault="00615B15" w:rsidP="00615B1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615B15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> </w:t>
            </w:r>
          </w:p>
          <w:p w:rsidR="00615B15" w:rsidRPr="00615B15" w:rsidRDefault="00615B15" w:rsidP="00615B1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615B15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>      Art. 1º Instituir o Comitê Científico Consultivo em Sanidade Apícola – CCCSA, que terá por finalidade oferecer subsídios técnico-científicos ao Departamento de Defesa Animal – DDA, para elaboração de normas e procedimentos relacionados à sanidade do plantel apícola brasileiro e à importação de abelhas e produtos apícolas.</w:t>
            </w:r>
          </w:p>
          <w:p w:rsidR="00615B15" w:rsidRPr="00615B15" w:rsidRDefault="00615B15" w:rsidP="00615B1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615B15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> </w:t>
            </w:r>
          </w:p>
          <w:p w:rsidR="00615B15" w:rsidRPr="00615B15" w:rsidRDefault="00615B15" w:rsidP="00615B1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615B15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>      Art. 2º O CCCSA</w:t>
            </w:r>
            <w:r w:rsidRPr="00615B15">
              <w:rPr>
                <w:rFonts w:ascii="Verdana" w:eastAsia="Times New Roman" w:hAnsi="Verdana" w:cs="Tahoma"/>
                <w:sz w:val="20"/>
                <w:lang w:eastAsia="pt-BR"/>
              </w:rPr>
              <w:t> </w:t>
            </w:r>
            <w:r w:rsidRPr="00615B15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 xml:space="preserve">será composto por profissionais especializados nas diversas áreas relacionadas à saúde animal, com destaque para a medicina veterinária preventiva, epidemiologia, saúde pública, planejamento de programas e métodos de defesa sanitária animal, </w:t>
            </w:r>
            <w:proofErr w:type="spellStart"/>
            <w:r w:rsidRPr="00615B15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>imunologia</w:t>
            </w:r>
            <w:proofErr w:type="spellEnd"/>
            <w:r w:rsidRPr="00615B15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 xml:space="preserve"> e técnicas de diagnóstico para as doenças que envolvem a apicultura brasileira.</w:t>
            </w:r>
          </w:p>
          <w:p w:rsidR="00615B15" w:rsidRPr="00615B15" w:rsidRDefault="00615B15" w:rsidP="00615B1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615B15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> </w:t>
            </w:r>
          </w:p>
          <w:p w:rsidR="00615B15" w:rsidRPr="00615B15" w:rsidRDefault="00615B15" w:rsidP="00615B1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615B15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>      Art. 3º O estabelecimento da composição do Comitê dar-se-á mediante Instrução de Serviço específica do DDA.</w:t>
            </w:r>
          </w:p>
          <w:p w:rsidR="00615B15" w:rsidRPr="00615B15" w:rsidRDefault="00615B15" w:rsidP="00615B1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615B15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> </w:t>
            </w:r>
          </w:p>
          <w:p w:rsidR="00615B15" w:rsidRPr="00615B15" w:rsidRDefault="00615B15" w:rsidP="00615B1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615B15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>      Art. 4º A coordenação do Comitê ficará a cargo do DDA, cabendo ao seu Diretor a designação do Coordenador e do respectivo suplente.</w:t>
            </w:r>
          </w:p>
          <w:p w:rsidR="00615B15" w:rsidRPr="00615B15" w:rsidRDefault="00615B15" w:rsidP="00615B1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615B15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> </w:t>
            </w:r>
          </w:p>
          <w:p w:rsidR="00615B15" w:rsidRPr="00615B15" w:rsidRDefault="00615B15" w:rsidP="00615B1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615B15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>      Art. 5º O Coordenador do CCCSA poderá, caso julgue necessário, solicitar assessoramento técnico-científico adicional, público ou privado.</w:t>
            </w:r>
          </w:p>
          <w:p w:rsidR="00615B15" w:rsidRPr="00615B15" w:rsidRDefault="00615B15" w:rsidP="00615B1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615B15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> </w:t>
            </w:r>
          </w:p>
          <w:p w:rsidR="00615B15" w:rsidRPr="00615B15" w:rsidRDefault="00615B15" w:rsidP="00615B1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615B15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 xml:space="preserve">      Art. 6º Esta Portaria entra em vigor na data de sua </w:t>
            </w:r>
            <w:proofErr w:type="gramStart"/>
            <w:r w:rsidRPr="00615B15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>publicação.</w:t>
            </w:r>
            <w:proofErr w:type="gramEnd"/>
            <w:r w:rsidRPr="00615B15"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  <w:t>Parte inferior do formulário</w:t>
            </w:r>
          </w:p>
        </w:tc>
      </w:tr>
    </w:tbl>
    <w:p w:rsidR="00AC5692" w:rsidRDefault="00615B15" w:rsidP="00615B15"/>
    <w:sectPr w:rsidR="00AC5692" w:rsidSect="004E56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5B15"/>
    <w:rsid w:val="004E564A"/>
    <w:rsid w:val="005272A5"/>
    <w:rsid w:val="00615B15"/>
    <w:rsid w:val="00E0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615B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615B15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615B15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15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15B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15B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15B15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jeffersonap</dc:creator>
  <cp:lastModifiedBy>jeffersonap</cp:lastModifiedBy>
  <cp:revision>1</cp:revision>
  <dcterms:created xsi:type="dcterms:W3CDTF">2015-12-15T13:43:00Z</dcterms:created>
  <dcterms:modified xsi:type="dcterms:W3CDTF">2015-12-15T13:43:00Z</dcterms:modified>
</cp:coreProperties>
</file>